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1DBB" w14:textId="0B0935A1" w:rsidR="00486715" w:rsidRDefault="00486715">
      <w:pPr>
        <w:rPr>
          <w:b/>
          <w:bCs/>
          <w:u w:val="single"/>
        </w:rPr>
      </w:pPr>
      <w:r w:rsidRPr="00486715">
        <w:rPr>
          <w:b/>
          <w:bCs/>
          <w:u w:val="single"/>
        </w:rPr>
        <w:t xml:space="preserve">Psychologist </w:t>
      </w:r>
      <w:r>
        <w:rPr>
          <w:b/>
          <w:bCs/>
          <w:u w:val="single"/>
        </w:rPr>
        <w:t>discussion</w:t>
      </w:r>
    </w:p>
    <w:p w14:paraId="103638CA" w14:textId="30DDA962" w:rsidR="004537CE" w:rsidRDefault="004537CE">
      <w:pPr>
        <w:rPr>
          <w:b/>
          <w:bCs/>
        </w:rPr>
      </w:pPr>
      <w:r w:rsidRPr="004537CE">
        <w:rPr>
          <w:b/>
          <w:bCs/>
        </w:rPr>
        <w:t>Crossover</w:t>
      </w:r>
    </w:p>
    <w:p w14:paraId="26292C61" w14:textId="1C1B3713" w:rsidR="004537CE" w:rsidRPr="004537CE" w:rsidRDefault="004537CE" w:rsidP="004537CE">
      <w:pPr>
        <w:pStyle w:val="ListParagraph"/>
        <w:numPr>
          <w:ilvl w:val="0"/>
          <w:numId w:val="2"/>
        </w:numPr>
      </w:pPr>
      <w:r>
        <w:t xml:space="preserve">Both OT and psychologist work on finding an individual’s identity </w:t>
      </w:r>
      <w:r w:rsidR="00A46B23">
        <w:t xml:space="preserve">and </w:t>
      </w:r>
      <w:r w:rsidR="004E4F81">
        <w:t xml:space="preserve">their role within society </w:t>
      </w:r>
      <w:r w:rsidR="009C48C2">
        <w:t xml:space="preserve">to </w:t>
      </w:r>
      <w:r w:rsidR="00475B42">
        <w:t xml:space="preserve">understand what provides meaning to the individual. </w:t>
      </w:r>
      <w:r w:rsidR="009C48C2">
        <w:t xml:space="preserve"> </w:t>
      </w:r>
    </w:p>
    <w:p w14:paraId="39B3C09B" w14:textId="6C6D7650" w:rsidR="00486715" w:rsidRPr="0081077A" w:rsidRDefault="0081077A">
      <w:pPr>
        <w:rPr>
          <w:b/>
          <w:bCs/>
        </w:rPr>
      </w:pPr>
      <w:r>
        <w:rPr>
          <w:b/>
          <w:bCs/>
        </w:rPr>
        <w:t xml:space="preserve">Three stages </w:t>
      </w:r>
    </w:p>
    <w:p w14:paraId="674E021F" w14:textId="5767AA73" w:rsidR="0081077A" w:rsidRPr="008A1416" w:rsidRDefault="00486715" w:rsidP="00E4217B">
      <w:pPr>
        <w:pStyle w:val="ListParagraph"/>
        <w:numPr>
          <w:ilvl w:val="0"/>
          <w:numId w:val="1"/>
        </w:numPr>
      </w:pPr>
      <w:r w:rsidRPr="0081077A">
        <w:rPr>
          <w:b/>
          <w:bCs/>
        </w:rPr>
        <w:t>assessments</w:t>
      </w:r>
      <w:r>
        <w:t xml:space="preserve"> –</w:t>
      </w:r>
      <w:r w:rsidR="00E4217B">
        <w:t xml:space="preserve"> </w:t>
      </w:r>
      <w:r w:rsidR="0081077A" w:rsidRPr="008A1416">
        <w:t>An assessment allows the psychologist to get a fundamental</w:t>
      </w:r>
      <w:r w:rsidR="008A1416" w:rsidRPr="008A1416">
        <w:t xml:space="preserve"> understanding and basic grasp of </w:t>
      </w:r>
      <w:r w:rsidR="008A1416">
        <w:t xml:space="preserve">what motivation the individual they are assessing has and </w:t>
      </w:r>
      <w:r w:rsidR="00EB7C92">
        <w:t>what obstacles there are that prevents them from engaging.</w:t>
      </w:r>
      <w:r w:rsidR="003B5F84">
        <w:t xml:space="preserve"> </w:t>
      </w:r>
      <w:r w:rsidR="006C3D30">
        <w:t xml:space="preserve">The assessment process also allows an opportunity to have candid conversations </w:t>
      </w:r>
      <w:r w:rsidR="00244B89">
        <w:t xml:space="preserve">and to negotiate a care plan which </w:t>
      </w:r>
      <w:r w:rsidR="00F205B8">
        <w:t xml:space="preserve">is collaborative and shared with the individual, making it consensual. </w:t>
      </w:r>
      <w:r w:rsidR="0090484C">
        <w:t xml:space="preserve">This also then takes into </w:t>
      </w:r>
      <w:r w:rsidR="00E4217B">
        <w:t xml:space="preserve">consideration the individual’s limits and how much they can do in terms of engaging in therapy. </w:t>
      </w:r>
      <w:r w:rsidR="00295629">
        <w:t xml:space="preserve">Assessments also grant an opportunity </w:t>
      </w:r>
      <w:r w:rsidR="00394372">
        <w:t xml:space="preserve">to study the way in which a patient engages with services and </w:t>
      </w:r>
      <w:r w:rsidR="003965BD">
        <w:t>whether they have the capacity to engage in psychology</w:t>
      </w:r>
      <w:r w:rsidR="00A358AA">
        <w:t>.</w:t>
      </w:r>
    </w:p>
    <w:p w14:paraId="23CB9CD5" w14:textId="77777777" w:rsidR="0081077A" w:rsidRDefault="0081077A" w:rsidP="0081077A"/>
    <w:p w14:paraId="1A3C347E" w14:textId="410F6118" w:rsidR="00050431" w:rsidRDefault="00486715" w:rsidP="00F57A01">
      <w:pPr>
        <w:pStyle w:val="ListParagraph"/>
        <w:numPr>
          <w:ilvl w:val="0"/>
          <w:numId w:val="1"/>
        </w:numPr>
      </w:pPr>
      <w:r w:rsidRPr="00E4217B">
        <w:rPr>
          <w:b/>
          <w:bCs/>
        </w:rPr>
        <w:t>Formulation</w:t>
      </w:r>
      <w:r w:rsidR="00F57A01">
        <w:t>- This</w:t>
      </w:r>
      <w:r w:rsidR="008E4224">
        <w:t xml:space="preserve"> part of psychology allows the psychologist to </w:t>
      </w:r>
      <w:r w:rsidR="00956132">
        <w:t xml:space="preserve">summarise the individual’s difficulties and make sense of </w:t>
      </w:r>
      <w:r w:rsidR="00AE615D">
        <w:t>why they may be happening.</w:t>
      </w:r>
      <w:r w:rsidR="00116259">
        <w:t xml:space="preserve"> </w:t>
      </w:r>
      <w:r w:rsidR="00A2054F">
        <w:t>It is a chance for the psychologist to ask about their daily life and what is going on, what they are experiencing and what they are thinking within the 24 hours of the day</w:t>
      </w:r>
      <w:r w:rsidR="004F0E78">
        <w:t xml:space="preserve">. This is a technique used to gather information without </w:t>
      </w:r>
      <w:r w:rsidR="00050431">
        <w:t>overwhelming the individual and to explore their quality of life</w:t>
      </w:r>
      <w:r w:rsidR="00571E0A">
        <w:t xml:space="preserve">. </w:t>
      </w:r>
    </w:p>
    <w:p w14:paraId="3CD3A874" w14:textId="414F40C0" w:rsidR="008E4224" w:rsidRDefault="00AE615D" w:rsidP="008E4224">
      <w:pPr>
        <w:pStyle w:val="ListParagraph"/>
      </w:pPr>
      <w:r>
        <w:t xml:space="preserve">It also explores whether </w:t>
      </w:r>
      <w:r w:rsidR="00FB76E3">
        <w:t xml:space="preserve">the individual is suitable for therapy or whether it could cause them to </w:t>
      </w:r>
      <w:r w:rsidR="00AF2784">
        <w:t xml:space="preserve">return to bad habits such as drug/alcohol use. </w:t>
      </w:r>
      <w:r w:rsidR="007F7516">
        <w:t xml:space="preserve">This suitability is </w:t>
      </w:r>
      <w:r w:rsidR="00EE2D99">
        <w:t xml:space="preserve">measured </w:t>
      </w:r>
      <w:r w:rsidR="003D17EF">
        <w:t xml:space="preserve">through how they connect with the </w:t>
      </w:r>
      <w:r w:rsidR="00F57A01">
        <w:t>professional and interact within the sessions.</w:t>
      </w:r>
    </w:p>
    <w:p w14:paraId="1C05885D" w14:textId="77777777" w:rsidR="0081077A" w:rsidRPr="00F57A01" w:rsidRDefault="0081077A" w:rsidP="0081077A">
      <w:pPr>
        <w:rPr>
          <w:b/>
          <w:bCs/>
        </w:rPr>
      </w:pPr>
    </w:p>
    <w:p w14:paraId="2E1A37EA" w14:textId="0567A941" w:rsidR="00486715" w:rsidRDefault="00486715" w:rsidP="00486715">
      <w:pPr>
        <w:pStyle w:val="ListParagraph"/>
        <w:numPr>
          <w:ilvl w:val="0"/>
          <w:numId w:val="1"/>
        </w:numPr>
      </w:pPr>
      <w:r w:rsidRPr="00F57A01">
        <w:rPr>
          <w:b/>
          <w:bCs/>
        </w:rPr>
        <w:t>Therapy</w:t>
      </w:r>
      <w:r w:rsidR="00EC4D9D">
        <w:t xml:space="preserve">- </w:t>
      </w:r>
    </w:p>
    <w:p w14:paraId="3FC1B49C" w14:textId="3476CA11" w:rsidR="00F57A01" w:rsidRDefault="00EC4D9D" w:rsidP="00EC4D9D">
      <w:pPr>
        <w:pStyle w:val="ListParagraph"/>
      </w:pPr>
      <w:r w:rsidRPr="00F57A01">
        <w:rPr>
          <w:b/>
          <w:bCs/>
        </w:rPr>
        <w:t>CAT</w:t>
      </w:r>
      <w:r>
        <w:t>-</w:t>
      </w:r>
      <w:r w:rsidR="00F57A01">
        <w:t xml:space="preserve"> This</w:t>
      </w:r>
      <w:r>
        <w:t xml:space="preserve"> therapy </w:t>
      </w:r>
      <w:r w:rsidR="00F57A01">
        <w:t xml:space="preserve">was originally </w:t>
      </w:r>
      <w:r>
        <w:t xml:space="preserve">developed to be </w:t>
      </w:r>
      <w:r w:rsidR="00F57A01">
        <w:t xml:space="preserve">between </w:t>
      </w:r>
      <w:r>
        <w:t xml:space="preserve">16-24 sessions </w:t>
      </w:r>
      <w:r w:rsidR="00F57A01">
        <w:t xml:space="preserve">or </w:t>
      </w:r>
      <w:r>
        <w:t>possibly more</w:t>
      </w:r>
      <w:r w:rsidR="00F57A01">
        <w:t xml:space="preserve"> where the professional felt appropriate. This type of therapy must have an end </w:t>
      </w:r>
      <w:r w:rsidR="009237BA">
        <w:t>point,</w:t>
      </w:r>
      <w:r w:rsidR="00F57A01">
        <w:t xml:space="preserve"> and </w:t>
      </w:r>
      <w:r w:rsidR="006E4507">
        <w:t xml:space="preserve">this will be negotiated within the first appointment </w:t>
      </w:r>
      <w:r w:rsidR="009237BA">
        <w:t xml:space="preserve">depending on the needs of the service user. CAT is an opportunity to hear about </w:t>
      </w:r>
      <w:r w:rsidR="00120725">
        <w:t xml:space="preserve">their life, experiences, behaviour patterns and routines. This is done </w:t>
      </w:r>
      <w:r w:rsidR="00613D38">
        <w:t>to</w:t>
      </w:r>
      <w:r w:rsidR="00120725">
        <w:t xml:space="preserve"> get to the bottom of </w:t>
      </w:r>
      <w:r w:rsidR="00613D38">
        <w:t xml:space="preserve">the emotional distress they are experiencing and discuss </w:t>
      </w:r>
      <w:r w:rsidR="00E25290">
        <w:t>how they see themselves and understand how things came to be this way.</w:t>
      </w:r>
      <w:r w:rsidR="00AE4A18">
        <w:t xml:space="preserve"> </w:t>
      </w:r>
    </w:p>
    <w:p w14:paraId="3163407D" w14:textId="77777777" w:rsidR="00E12407" w:rsidRDefault="00E12407" w:rsidP="006D1C2B">
      <w:pPr>
        <w:pStyle w:val="ListParagraph"/>
      </w:pPr>
    </w:p>
    <w:p w14:paraId="524BF7B5" w14:textId="29272BD8" w:rsidR="006D1C2B" w:rsidRDefault="00AD7D98" w:rsidP="006D1C2B">
      <w:pPr>
        <w:pStyle w:val="ListParagraph"/>
      </w:pPr>
      <w:r w:rsidRPr="00E12407">
        <w:rPr>
          <w:b/>
          <w:bCs/>
        </w:rPr>
        <w:lastRenderedPageBreak/>
        <w:t>EMDR</w:t>
      </w:r>
      <w:r>
        <w:t xml:space="preserve">- approach for people with PTSD, body is involved </w:t>
      </w:r>
      <w:r w:rsidR="00E12407">
        <w:t>in</w:t>
      </w:r>
      <w:r>
        <w:t xml:space="preserve"> physiological interactions e.g. bowels, belly ache. Can come from childhood links, overwhelming states stored in the body. </w:t>
      </w:r>
      <w:r w:rsidR="006D1C2B">
        <w:t xml:space="preserve">Behavioural approaches to help a person process the original event. </w:t>
      </w:r>
    </w:p>
    <w:p w14:paraId="06F4C135" w14:textId="77777777" w:rsidR="006D1C2B" w:rsidRPr="003936EF" w:rsidRDefault="006D1C2B" w:rsidP="006D1C2B">
      <w:pPr>
        <w:pStyle w:val="ListParagraph"/>
        <w:rPr>
          <w:b/>
          <w:bCs/>
        </w:rPr>
      </w:pPr>
    </w:p>
    <w:p w14:paraId="27199218" w14:textId="468057C3" w:rsidR="006D1C2B" w:rsidRPr="003936EF" w:rsidRDefault="006D1C2B" w:rsidP="006D1C2B">
      <w:pPr>
        <w:pStyle w:val="ListParagraph"/>
        <w:rPr>
          <w:b/>
          <w:bCs/>
        </w:rPr>
      </w:pPr>
      <w:r w:rsidRPr="003936EF">
        <w:rPr>
          <w:b/>
          <w:bCs/>
        </w:rPr>
        <w:t xml:space="preserve">WINDOW OF TOLERANCE </w:t>
      </w:r>
    </w:p>
    <w:p w14:paraId="758D0BCE" w14:textId="7425349B" w:rsidR="006D1C2B" w:rsidRDefault="006D1C2B" w:rsidP="006D1C2B">
      <w:pPr>
        <w:pStyle w:val="ListParagraph"/>
      </w:pPr>
      <w:r>
        <w:t>Hyper arousal- anger, running away</w:t>
      </w:r>
      <w:r w:rsidR="00C242FD">
        <w:t xml:space="preserve">, </w:t>
      </w:r>
      <w:r>
        <w:t>dissociation</w:t>
      </w:r>
      <w:r w:rsidR="00C242FD">
        <w:t xml:space="preserve">, anxiety </w:t>
      </w:r>
      <w:r w:rsidR="00C94D24">
        <w:t xml:space="preserve">and feeling out of control </w:t>
      </w:r>
      <w:r w:rsidR="00FA6BEC">
        <w:t>(fight/flight response)</w:t>
      </w:r>
    </w:p>
    <w:p w14:paraId="115CE604" w14:textId="46B340C3" w:rsidR="006D1C2B" w:rsidRDefault="006D1C2B" w:rsidP="006D1C2B">
      <w:pPr>
        <w:pStyle w:val="ListParagraph"/>
      </w:pPr>
      <w:r>
        <w:t>Hypo arousal – numb</w:t>
      </w:r>
      <w:r w:rsidR="00F938C1">
        <w:t>ness</w:t>
      </w:r>
      <w:r>
        <w:t xml:space="preserve">, </w:t>
      </w:r>
      <w:r w:rsidR="00F938C1">
        <w:t xml:space="preserve">emptiness, feeling </w:t>
      </w:r>
      <w:r>
        <w:t xml:space="preserve">foggy, </w:t>
      </w:r>
      <w:r w:rsidR="00F938C1">
        <w:t>life doesn’t feel real</w:t>
      </w:r>
      <w:r>
        <w:t xml:space="preserve">, </w:t>
      </w:r>
      <w:r w:rsidR="00FA6BEC">
        <w:t>(freeze response)</w:t>
      </w:r>
    </w:p>
    <w:p w14:paraId="411F7856" w14:textId="77777777" w:rsidR="006D1C2B" w:rsidRDefault="006D1C2B" w:rsidP="006D1C2B">
      <w:pPr>
        <w:pStyle w:val="ListParagraph"/>
      </w:pPr>
    </w:p>
    <w:p w14:paraId="4A8675EE" w14:textId="39083FA9" w:rsidR="006D1C2B" w:rsidRDefault="003E09BB" w:rsidP="003E09BB">
      <w:pPr>
        <w:pStyle w:val="ListParagraph"/>
        <w:numPr>
          <w:ilvl w:val="0"/>
          <w:numId w:val="3"/>
        </w:numPr>
      </w:pPr>
      <w:r>
        <w:t>w</w:t>
      </w:r>
      <w:r w:rsidR="006D1C2B">
        <w:t>hen</w:t>
      </w:r>
      <w:r w:rsidR="00C94D24">
        <w:t xml:space="preserve"> the</w:t>
      </w:r>
      <w:r w:rsidR="006D1C2B">
        <w:t xml:space="preserve"> brain is </w:t>
      </w:r>
      <w:r>
        <w:t>overwhelmed,</w:t>
      </w:r>
      <w:r w:rsidR="006D1C2B">
        <w:t xml:space="preserve"> </w:t>
      </w:r>
      <w:r w:rsidR="00C94D24">
        <w:t xml:space="preserve">it is </w:t>
      </w:r>
      <w:r w:rsidR="006D1C2B">
        <w:t xml:space="preserve">not in window of tolerance </w:t>
      </w:r>
    </w:p>
    <w:p w14:paraId="7D8893EC" w14:textId="7109C0E3" w:rsidR="003E09BB" w:rsidRDefault="006D1C2B" w:rsidP="003E09BB">
      <w:pPr>
        <w:pStyle w:val="ListParagraph"/>
        <w:numPr>
          <w:ilvl w:val="0"/>
          <w:numId w:val="3"/>
        </w:numPr>
      </w:pPr>
      <w:r>
        <w:t xml:space="preserve">Bilateral stimulation designed to help person connect with adaptive adult coping part with overwhelmed part- </w:t>
      </w:r>
    </w:p>
    <w:p w14:paraId="559EF736" w14:textId="1672F553" w:rsidR="006D1C2B" w:rsidRDefault="006D1C2B" w:rsidP="003E09BB">
      <w:pPr>
        <w:pStyle w:val="ListParagraph"/>
        <w:numPr>
          <w:ilvl w:val="0"/>
          <w:numId w:val="3"/>
        </w:numPr>
      </w:pPr>
      <w:r>
        <w:t xml:space="preserve">EMDR digest what has previously been indigestible </w:t>
      </w:r>
    </w:p>
    <w:p w14:paraId="79E0D78B" w14:textId="2CD513DC" w:rsidR="006D1C2B" w:rsidRDefault="00F57A01" w:rsidP="003E09BB">
      <w:pPr>
        <w:pStyle w:val="ListParagraph"/>
        <w:numPr>
          <w:ilvl w:val="0"/>
          <w:numId w:val="3"/>
        </w:numPr>
      </w:pPr>
      <w:r>
        <w:t>Nondigested</w:t>
      </w:r>
      <w:r w:rsidR="006D1C2B">
        <w:t xml:space="preserve"> things- trauma PTSD </w:t>
      </w:r>
    </w:p>
    <w:p w14:paraId="6BFE0F48" w14:textId="7B7D48A9" w:rsidR="00486715" w:rsidRPr="00486715" w:rsidRDefault="005047D0" w:rsidP="005047D0">
      <w:pPr>
        <w:jc w:val="center"/>
      </w:pPr>
      <w:r>
        <w:rPr>
          <w:noProof/>
        </w:rPr>
        <w:drawing>
          <wp:inline distT="0" distB="0" distL="0" distR="0" wp14:anchorId="0EF02545" wp14:editId="69B5FC2A">
            <wp:extent cx="4046684" cy="5237018"/>
            <wp:effectExtent l="0" t="0" r="0" b="1905"/>
            <wp:docPr id="1188539985" name="Picture 1" descr="How to Recognize Your Window of Tolerance — Mind My Pee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Recognize Your Window of Tolerance — Mind My Peelin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2425" cy="5270331"/>
                    </a:xfrm>
                    <a:prstGeom prst="rect">
                      <a:avLst/>
                    </a:prstGeom>
                    <a:noFill/>
                    <a:ln>
                      <a:noFill/>
                    </a:ln>
                  </pic:spPr>
                </pic:pic>
              </a:graphicData>
            </a:graphic>
          </wp:inline>
        </w:drawing>
      </w:r>
    </w:p>
    <w:sectPr w:rsidR="00486715" w:rsidRPr="00486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04637"/>
    <w:multiLevelType w:val="hybridMultilevel"/>
    <w:tmpl w:val="C7C44466"/>
    <w:lvl w:ilvl="0" w:tplc="C46E25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78458C"/>
    <w:multiLevelType w:val="hybridMultilevel"/>
    <w:tmpl w:val="797E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73DEF"/>
    <w:multiLevelType w:val="hybridMultilevel"/>
    <w:tmpl w:val="4EFA1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92196">
    <w:abstractNumId w:val="2"/>
  </w:num>
  <w:num w:numId="2" w16cid:durableId="564803860">
    <w:abstractNumId w:val="0"/>
  </w:num>
  <w:num w:numId="3" w16cid:durableId="17179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15"/>
    <w:rsid w:val="00023755"/>
    <w:rsid w:val="00050431"/>
    <w:rsid w:val="00116259"/>
    <w:rsid w:val="00120725"/>
    <w:rsid w:val="00244B89"/>
    <w:rsid w:val="00295629"/>
    <w:rsid w:val="003936EF"/>
    <w:rsid w:val="00394372"/>
    <w:rsid w:val="003965BD"/>
    <w:rsid w:val="003B5F84"/>
    <w:rsid w:val="003D17EF"/>
    <w:rsid w:val="003E09BB"/>
    <w:rsid w:val="004537CE"/>
    <w:rsid w:val="00475B42"/>
    <w:rsid w:val="00486715"/>
    <w:rsid w:val="004E4F81"/>
    <w:rsid w:val="004F0E78"/>
    <w:rsid w:val="005047D0"/>
    <w:rsid w:val="00571E0A"/>
    <w:rsid w:val="00613D38"/>
    <w:rsid w:val="006C3D30"/>
    <w:rsid w:val="006D1C2B"/>
    <w:rsid w:val="006E4507"/>
    <w:rsid w:val="007F7516"/>
    <w:rsid w:val="0081077A"/>
    <w:rsid w:val="008A1416"/>
    <w:rsid w:val="008E4224"/>
    <w:rsid w:val="0090484C"/>
    <w:rsid w:val="009125D9"/>
    <w:rsid w:val="009237BA"/>
    <w:rsid w:val="00956132"/>
    <w:rsid w:val="009C48C2"/>
    <w:rsid w:val="00A2054F"/>
    <w:rsid w:val="00A358AA"/>
    <w:rsid w:val="00A46B23"/>
    <w:rsid w:val="00A7354B"/>
    <w:rsid w:val="00AD7D98"/>
    <w:rsid w:val="00AE4A18"/>
    <w:rsid w:val="00AE615D"/>
    <w:rsid w:val="00AF2784"/>
    <w:rsid w:val="00B73B1B"/>
    <w:rsid w:val="00C242FD"/>
    <w:rsid w:val="00C94D24"/>
    <w:rsid w:val="00CC486B"/>
    <w:rsid w:val="00D30275"/>
    <w:rsid w:val="00D938FB"/>
    <w:rsid w:val="00E12407"/>
    <w:rsid w:val="00E25290"/>
    <w:rsid w:val="00E4217B"/>
    <w:rsid w:val="00EB7C92"/>
    <w:rsid w:val="00EC4D9D"/>
    <w:rsid w:val="00EE2D99"/>
    <w:rsid w:val="00EE534F"/>
    <w:rsid w:val="00F205B8"/>
    <w:rsid w:val="00F57A01"/>
    <w:rsid w:val="00F938C1"/>
    <w:rsid w:val="00FA6BEC"/>
    <w:rsid w:val="00FB7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07C"/>
  <w15:chartTrackingRefBased/>
  <w15:docId w15:val="{BAD43322-7C82-43E9-96AD-D7C24E7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15"/>
    <w:rPr>
      <w:rFonts w:eastAsiaTheme="majorEastAsia" w:cstheme="majorBidi"/>
      <w:color w:val="272727" w:themeColor="text1" w:themeTint="D8"/>
    </w:rPr>
  </w:style>
  <w:style w:type="paragraph" w:styleId="Title">
    <w:name w:val="Title"/>
    <w:basedOn w:val="Normal"/>
    <w:next w:val="Normal"/>
    <w:link w:val="TitleChar"/>
    <w:uiPriority w:val="10"/>
    <w:qFormat/>
    <w:rsid w:val="00486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15"/>
    <w:pPr>
      <w:spacing w:before="160"/>
      <w:jc w:val="center"/>
    </w:pPr>
    <w:rPr>
      <w:i/>
      <w:iCs/>
      <w:color w:val="404040" w:themeColor="text1" w:themeTint="BF"/>
    </w:rPr>
  </w:style>
  <w:style w:type="character" w:customStyle="1" w:styleId="QuoteChar">
    <w:name w:val="Quote Char"/>
    <w:basedOn w:val="DefaultParagraphFont"/>
    <w:link w:val="Quote"/>
    <w:uiPriority w:val="29"/>
    <w:rsid w:val="00486715"/>
    <w:rPr>
      <w:i/>
      <w:iCs/>
      <w:color w:val="404040" w:themeColor="text1" w:themeTint="BF"/>
    </w:rPr>
  </w:style>
  <w:style w:type="paragraph" w:styleId="ListParagraph">
    <w:name w:val="List Paragraph"/>
    <w:basedOn w:val="Normal"/>
    <w:uiPriority w:val="34"/>
    <w:qFormat/>
    <w:rsid w:val="00486715"/>
    <w:pPr>
      <w:ind w:left="720"/>
      <w:contextualSpacing/>
    </w:pPr>
  </w:style>
  <w:style w:type="character" w:styleId="IntenseEmphasis">
    <w:name w:val="Intense Emphasis"/>
    <w:basedOn w:val="DefaultParagraphFont"/>
    <w:uiPriority w:val="21"/>
    <w:qFormat/>
    <w:rsid w:val="00486715"/>
    <w:rPr>
      <w:i/>
      <w:iCs/>
      <w:color w:val="0F4761" w:themeColor="accent1" w:themeShade="BF"/>
    </w:rPr>
  </w:style>
  <w:style w:type="paragraph" w:styleId="IntenseQuote">
    <w:name w:val="Intense Quote"/>
    <w:basedOn w:val="Normal"/>
    <w:next w:val="Normal"/>
    <w:link w:val="IntenseQuoteChar"/>
    <w:uiPriority w:val="30"/>
    <w:qFormat/>
    <w:rsid w:val="00486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715"/>
    <w:rPr>
      <w:i/>
      <w:iCs/>
      <w:color w:val="0F4761" w:themeColor="accent1" w:themeShade="BF"/>
    </w:rPr>
  </w:style>
  <w:style w:type="character" w:styleId="IntenseReference">
    <w:name w:val="Intense Reference"/>
    <w:basedOn w:val="DefaultParagraphFont"/>
    <w:uiPriority w:val="32"/>
    <w:qFormat/>
    <w:rsid w:val="00486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9" ma:contentTypeDescription="Create a new document." ma:contentTypeScope="" ma:versionID="18b144e99bbd4ba3af81a5fbff1afad9">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237bc6324fe25cdec7dc88ec3b70b39a"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1D551-7E31-47F6-AD55-20067C6CEEA4}">
  <ds:schemaRefs>
    <ds:schemaRef ds:uri="http://schemas.microsoft.com/office/2006/metadata/properties"/>
    <ds:schemaRef ds:uri="http://schemas.microsoft.com/office/infopath/2007/PartnerControls"/>
    <ds:schemaRef ds:uri="baf2fbaf-7764-4325-8737-d6587622a0f6"/>
  </ds:schemaRefs>
</ds:datastoreItem>
</file>

<file path=customXml/itemProps2.xml><?xml version="1.0" encoding="utf-8"?>
<ds:datastoreItem xmlns:ds="http://schemas.openxmlformats.org/officeDocument/2006/customXml" ds:itemID="{49430118-5C0B-441B-996A-A1A0D5680D50}">
  <ds:schemaRefs>
    <ds:schemaRef ds:uri="http://schemas.microsoft.com/sharepoint/v3/contenttype/forms"/>
  </ds:schemaRefs>
</ds:datastoreItem>
</file>

<file path=customXml/itemProps3.xml><?xml version="1.0" encoding="utf-8"?>
<ds:datastoreItem xmlns:ds="http://schemas.openxmlformats.org/officeDocument/2006/customXml" ds:itemID="{1E7D3C5C-3DE0-49CE-8BA9-31501C63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2373</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cp:keywords/>
  <dc:description/>
  <cp:lastModifiedBy>Emma Maleham (U2363746)</cp:lastModifiedBy>
  <cp:revision>2</cp:revision>
  <dcterms:created xsi:type="dcterms:W3CDTF">2026-04-17T09:42:00Z</dcterms:created>
  <dcterms:modified xsi:type="dcterms:W3CDTF">2026-04-17T09:42:00Z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